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F9" w:rsidRDefault="00623EF9" w:rsidP="00623EF9">
      <w:r>
        <w:t>Оффшорные зоны и компании.</w:t>
      </w:r>
    </w:p>
    <w:p w:rsidR="00623EF9" w:rsidRDefault="00623EF9" w:rsidP="00623EF9">
      <w:proofErr w:type="spellStart"/>
      <w:r>
        <w:t>Оффшор</w:t>
      </w:r>
      <w:proofErr w:type="spellEnd"/>
      <w:r>
        <w:t xml:space="preserve"> - территория с пониженными налогами, что приемлемо для значительного снижения налоговых нагрузок на предприятие или же для работы бизнеса совершенно без налогов.  Работают оффшор</w:t>
      </w:r>
      <w:r w:rsidR="00056565">
        <w:t>ные зоны</w:t>
      </w:r>
      <w:r>
        <w:t xml:space="preserve">,  основываясь на законодательных отличиях и особенностях различных стран, позволяющих понизить или же свести на нет налоговые нагрузки. Перечень стран, входящие в офшор, может изменяться по причинам изменения международного законодательства. </w:t>
      </w:r>
    </w:p>
    <w:p w:rsidR="00623EF9" w:rsidRDefault="00623EF9" w:rsidP="00623EF9">
      <w:r>
        <w:t>Оффшорные компании.</w:t>
      </w:r>
    </w:p>
    <w:p w:rsidR="00623EF9" w:rsidRDefault="00623EF9" w:rsidP="00623EF9">
      <w:r>
        <w:t>Оффшорные компании – бизнес, зарегистрированный в оффшорных зонах. Налоги для таких фирм снижены частью или в полной мере благодаря регистрированию в таковой юрисдикции. Офшор может позволить при помощи таких фирм получить максимум прибыли от ведения бизнеса. В особенности это выгодно в сфере торговли, управления и защиты активов, обладании имуществом.</w:t>
      </w:r>
    </w:p>
    <w:p w:rsidR="00623EF9" w:rsidRDefault="004F3A71" w:rsidP="00623EF9">
      <w:r w:rsidRPr="004F3A71">
        <w:t>Оффшорные зоны</w:t>
      </w:r>
      <w:bookmarkStart w:id="0" w:name="_GoBack"/>
      <w:bookmarkEnd w:id="0"/>
      <w:r>
        <w:t xml:space="preserve">. </w:t>
      </w:r>
      <w:r w:rsidR="00623EF9">
        <w:t>Основные их характеристики:</w:t>
      </w:r>
    </w:p>
    <w:p w:rsidR="00623EF9" w:rsidRDefault="00623EF9" w:rsidP="00623EF9">
      <w:r>
        <w:t>-        освобождение от налогообложения оффшорных компаний</w:t>
      </w:r>
    </w:p>
    <w:p w:rsidR="00623EF9" w:rsidRDefault="00623EF9" w:rsidP="00623EF9">
      <w:r>
        <w:t>-        отсутствующий любой валютный контроль</w:t>
      </w:r>
    </w:p>
    <w:p w:rsidR="00623EF9" w:rsidRDefault="00623EF9" w:rsidP="00623EF9">
      <w:r>
        <w:t>-        нет обязанности вести бухгалтерию и сдавать финансовую отчетность</w:t>
      </w:r>
    </w:p>
    <w:p w:rsidR="00623EF9" w:rsidRDefault="00623EF9" w:rsidP="00623EF9">
      <w:r>
        <w:t>-        свободный ввод и вывод капиталов</w:t>
      </w:r>
    </w:p>
    <w:p w:rsidR="00623EF9" w:rsidRDefault="00623EF9" w:rsidP="00623EF9"/>
    <w:p w:rsidR="00623EF9" w:rsidRDefault="00623EF9" w:rsidP="00623EF9">
      <w:r>
        <w:t xml:space="preserve">Сегодня есть немного легальных способов завести средства из оффшорных зон: </w:t>
      </w:r>
    </w:p>
    <w:p w:rsidR="00623EF9" w:rsidRDefault="00623EF9" w:rsidP="00623EF9">
      <w:r>
        <w:t>1. Доля в уставных фондах (или же при регистрировании бизнеса, или при повышении уставного фонда).  Данный способ, не приводит абсолютно ни к каким налоговым обязательствам;</w:t>
      </w:r>
    </w:p>
    <w:p w:rsidR="001845EA" w:rsidRDefault="00623EF9" w:rsidP="00623EF9">
      <w:r>
        <w:t xml:space="preserve">2. Кредит (когда нерезидент может </w:t>
      </w:r>
      <w:proofErr w:type="spellStart"/>
      <w:r>
        <w:t>прокредитовать</w:t>
      </w:r>
      <w:proofErr w:type="spellEnd"/>
      <w:r>
        <w:t xml:space="preserve"> резидента). В таком случае действуют  некоторые ограничения, среди них, возможно, выделить следующие: сроки кредитования, не превышающие 5 лет, процентная ставка с ограничением в одиннадцать процентов.</w:t>
      </w:r>
    </w:p>
    <w:p w:rsidR="00623EF9" w:rsidRDefault="00623EF9" w:rsidP="00623EF9">
      <w:r>
        <w:t xml:space="preserve">Такие действия с </w:t>
      </w:r>
      <w:proofErr w:type="spellStart"/>
      <w:r>
        <w:t>оффшорами</w:t>
      </w:r>
      <w:proofErr w:type="spellEnd"/>
      <w:r>
        <w:t xml:space="preserve"> очень выгодно применять в экспортных и импортных операциях, в совместных предприятиях и франчайзинге.  Договора,  помогающие обойти двойное налогообложение с государствами, которые имеют на территориях этих стран оффшорные компании, в основном не заключаются, потому что цели такого вида договоров состоят в особенности, что налоги с одного дохода платились только лишь на территории одного государства.  Потому договор содержит определение той ставки, по размерам которой облагается определенный тип доходов, заработанный резидентом одного государства в другом. Бизнес же, размещённый в </w:t>
      </w:r>
      <w:proofErr w:type="spellStart"/>
      <w:r>
        <w:t>оффшорах</w:t>
      </w:r>
      <w:proofErr w:type="spellEnd"/>
      <w:r>
        <w:t>, налогов не платит по определению, в таком случае никакого смысла для страны в заключение таковых договоров нет.</w:t>
      </w:r>
    </w:p>
    <w:p w:rsidR="00623EF9" w:rsidRDefault="00623EF9" w:rsidP="00623EF9">
      <w:r>
        <w:t xml:space="preserve">Действительно, строя схему по выплате роялти, или же процентов первое, принимаемое в расчет, так это </w:t>
      </w:r>
      <w:proofErr w:type="spellStart"/>
      <w:r>
        <w:t>наявность</w:t>
      </w:r>
      <w:proofErr w:type="spellEnd"/>
      <w:r>
        <w:t xml:space="preserve"> договора для избегания двойных налогообложений между государствами регистрирования лицензиара с лицензиатом.</w:t>
      </w:r>
    </w:p>
    <w:p w:rsidR="00623EF9" w:rsidRDefault="00623EF9" w:rsidP="00623EF9">
      <w:r>
        <w:lastRenderedPageBreak/>
        <w:t xml:space="preserve">Для примера, при переводе начисленного роялти, суммы процентов на счетах предприятия, которое находится в </w:t>
      </w:r>
      <w:proofErr w:type="spellStart"/>
      <w:r>
        <w:t>оффшоре</w:t>
      </w:r>
      <w:proofErr w:type="spellEnd"/>
      <w:r>
        <w:t>, резиденты должны оплатить налоги на репатриацию которые составляют пятнадцать процентов.  Выплачивая те же самые платежи в юрисдикцию, где у государства есть прибыльный договор, что бы избежать двойного налогообложения, груз налогов сильно уменьшается.</w:t>
      </w:r>
    </w:p>
    <w:p w:rsidR="00623EF9" w:rsidRPr="00623EF9" w:rsidRDefault="00623EF9" w:rsidP="00623EF9">
      <w:r>
        <w:t xml:space="preserve">Работа чистых </w:t>
      </w:r>
      <w:proofErr w:type="spellStart"/>
      <w:r>
        <w:t>оффшоров</w:t>
      </w:r>
      <w:proofErr w:type="spellEnd"/>
      <w:r>
        <w:t xml:space="preserve"> у собственников бизнеса выгодна, если задача состоит в сокрытии собственников.  Или же есть намерение продавать какой-нибудь актив без платы налогов, например сделка по продаже бизнеса, подменяется на продажу корпоративных прав, это позволяет ощутимо уменьшить сумму ставки налогообложения на условии, что получатель данных средств это </w:t>
      </w:r>
      <w:proofErr w:type="spellStart"/>
      <w:r>
        <w:t>оффшор</w:t>
      </w:r>
      <w:proofErr w:type="spellEnd"/>
      <w:r>
        <w:t>.</w:t>
      </w:r>
    </w:p>
    <w:sectPr w:rsidR="00623EF9" w:rsidRPr="0062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DF"/>
    <w:rsid w:val="00056565"/>
    <w:rsid w:val="000D5EBC"/>
    <w:rsid w:val="001374DF"/>
    <w:rsid w:val="001845EA"/>
    <w:rsid w:val="003136E0"/>
    <w:rsid w:val="004F3A71"/>
    <w:rsid w:val="00623EF9"/>
    <w:rsid w:val="0095741F"/>
    <w:rsid w:val="00AC2A33"/>
    <w:rsid w:val="00BE561F"/>
    <w:rsid w:val="00C44737"/>
    <w:rsid w:val="00F04D72"/>
    <w:rsid w:val="00F50ED9"/>
    <w:rsid w:val="00FC58D8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431</Words>
  <Characters>2870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51</cp:revision>
  <dcterms:created xsi:type="dcterms:W3CDTF">2015-03-11T15:14:00Z</dcterms:created>
  <dcterms:modified xsi:type="dcterms:W3CDTF">2015-03-11T17:23:00Z</dcterms:modified>
</cp:coreProperties>
</file>